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71C54">
      <w:pPr>
        <w:rPr>
          <w:rFonts w:ascii="Calibri" w:hAnsi="Calibri" w:eastAsia="Calibri" w:cs="Calibri"/>
          <w:b/>
          <w:color w:val="0E101A"/>
          <w:rtl w:val="0"/>
        </w:rPr>
      </w:pPr>
    </w:p>
    <w:p w14:paraId="00000001">
      <w:pPr>
        <w:rPr>
          <w:rFonts w:ascii="Calibri" w:hAnsi="Calibri" w:eastAsia="Calibri" w:cs="Calibri"/>
          <w:b/>
          <w:color w:val="0E101A"/>
          <w:u w:val="single"/>
          <w:rtl w:val="0"/>
        </w:rPr>
      </w:pPr>
      <w:r>
        <w:rPr>
          <w:rFonts w:ascii="Calibri" w:hAnsi="Calibri" w:eastAsia="Calibri" w:cs="Calibri"/>
          <w:b/>
          <w:color w:val="0E101A"/>
          <w:u w:val="single"/>
          <w:rtl w:val="0"/>
        </w:rPr>
        <w:t>Building a Lead Database: Common Mistakes to Avoid</w:t>
      </w:r>
    </w:p>
    <w:p w14:paraId="241AAD09">
      <w:pPr>
        <w:rPr>
          <w:rFonts w:ascii="Calibri" w:hAnsi="Calibri" w:eastAsia="Calibri" w:cs="Calibri"/>
          <w:b/>
          <w:color w:val="0E101A"/>
          <w:rtl w:val="0"/>
        </w:rPr>
      </w:pPr>
    </w:p>
    <w:p w14:paraId="00000002">
      <w:pPr>
        <w:rPr>
          <w:rFonts w:ascii="Calibri" w:hAnsi="Calibri" w:eastAsia="Calibri" w:cs="Calibri"/>
          <w:color w:val="0E101A"/>
        </w:rPr>
      </w:pPr>
      <w:r>
        <w:rPr>
          <w:rFonts w:ascii="Calibri" w:hAnsi="Calibri" w:eastAsia="Calibri" w:cs="Calibri"/>
          <w:color w:val="0E101A"/>
          <w:rtl w:val="0"/>
        </w:rPr>
        <w:t>Creating a lead database is critical for any business aiming to streamline its marketing and sales efforts. However, in a rush to gather and utilise lead information, many companies fall into common traps that can undermine the effectiveness of their databases. Here are some common mistakes to avoid when building a lead database and practical advice to ensure your database is robust and effective.</w:t>
      </w:r>
    </w:p>
    <w:p w14:paraId="00000003">
      <w:pPr>
        <w:rPr>
          <w:rFonts w:ascii="Calibri" w:hAnsi="Calibri" w:eastAsia="Calibri" w:cs="Calibri"/>
          <w:color w:val="0E101A"/>
        </w:rPr>
      </w:pPr>
    </w:p>
    <w:p w14:paraId="00000004">
      <w:pPr>
        <w:pStyle w:val="4"/>
        <w:keepNext w:val="0"/>
        <w:keepLines w:val="0"/>
        <w:spacing w:before="0" w:after="0"/>
        <w:rPr>
          <w:rFonts w:ascii="Calibri" w:hAnsi="Calibri" w:eastAsia="Calibri" w:cs="Calibri"/>
          <w:b/>
          <w:color w:val="0E101A"/>
          <w:sz w:val="22"/>
          <w:szCs w:val="22"/>
          <w:u w:val="single"/>
        </w:rPr>
      </w:pPr>
      <w:bookmarkStart w:id="0" w:name="_wt4rvvsobros" w:colFirst="0" w:colLast="0"/>
      <w:bookmarkEnd w:id="0"/>
      <w:r>
        <w:rPr>
          <w:rFonts w:ascii="Calibri" w:hAnsi="Calibri" w:eastAsia="Calibri" w:cs="Calibri"/>
          <w:b/>
          <w:color w:val="0E101A"/>
          <w:sz w:val="22"/>
          <w:szCs w:val="22"/>
          <w:u w:val="single"/>
          <w:rtl w:val="0"/>
        </w:rPr>
        <w:t>Neglecting Data Quality</w:t>
      </w:r>
    </w:p>
    <w:p w14:paraId="00000005"/>
    <w:p w14:paraId="00000006">
      <w:pPr>
        <w:rPr>
          <w:rFonts w:ascii="Calibri" w:hAnsi="Calibri" w:eastAsia="Calibri" w:cs="Calibri"/>
          <w:b/>
          <w:color w:val="0E101A"/>
        </w:rPr>
      </w:pPr>
      <w:r>
        <w:rPr>
          <w:rFonts w:ascii="Calibri" w:hAnsi="Calibri" w:eastAsia="Calibri" w:cs="Calibri"/>
          <w:b/>
          <w:color w:val="0E101A"/>
          <w:rtl w:val="0"/>
        </w:rPr>
        <w:t>Mistake:</w:t>
      </w:r>
    </w:p>
    <w:p w14:paraId="00000007">
      <w:pPr>
        <w:rPr>
          <w:rFonts w:ascii="Calibri" w:hAnsi="Calibri" w:eastAsia="Calibri" w:cs="Calibri"/>
          <w:color w:val="0E101A"/>
        </w:rPr>
      </w:pPr>
      <w:r>
        <w:rPr>
          <w:rFonts w:ascii="Calibri" w:hAnsi="Calibri" w:eastAsia="Calibri" w:cs="Calibri"/>
          <w:color w:val="0E101A"/>
          <w:rtl w:val="0"/>
        </w:rPr>
        <w:t>Collecting leads is only part of the equation—ensuring that the data collected is accurate and reliable is crucial. Neglecting data quality can result in a cluttered database filled with outdated, duplicate, or incorrect information.</w:t>
      </w:r>
    </w:p>
    <w:p w14:paraId="00000008">
      <w:pPr>
        <w:rPr>
          <w:rFonts w:ascii="Calibri" w:hAnsi="Calibri" w:eastAsia="Calibri" w:cs="Calibri"/>
          <w:color w:val="0E101A"/>
        </w:rPr>
      </w:pPr>
    </w:p>
    <w:p w14:paraId="00000009">
      <w:pPr>
        <w:rPr>
          <w:rFonts w:ascii="Calibri" w:hAnsi="Calibri" w:eastAsia="Calibri" w:cs="Calibri"/>
          <w:b/>
          <w:color w:val="0E101A"/>
        </w:rPr>
      </w:pPr>
      <w:r>
        <w:rPr>
          <w:rFonts w:ascii="Calibri" w:hAnsi="Calibri" w:eastAsia="Calibri" w:cs="Calibri"/>
          <w:b/>
          <w:color w:val="0E101A"/>
          <w:rtl w:val="0"/>
        </w:rPr>
        <w:t>Solution:</w:t>
      </w:r>
    </w:p>
    <w:p w14:paraId="0000000A">
      <w:pPr>
        <w:rPr>
          <w:rFonts w:ascii="Calibri" w:hAnsi="Calibri" w:eastAsia="Calibri" w:cs="Calibri"/>
          <w:color w:val="0E101A"/>
        </w:rPr>
      </w:pPr>
      <w:r>
        <w:rPr>
          <w:rFonts w:ascii="Calibri" w:hAnsi="Calibri" w:eastAsia="Calibri" w:cs="Calibri"/>
          <w:color w:val="0E101A"/>
          <w:rtl w:val="0"/>
        </w:rPr>
        <w:t>Implement data validation tools such as BriteVerify or NeverBounce to check the accuracy of the data at the point of entry. Regularly audit your database to remove duplicates and update outdated information. Training your team on data entry best practices can also minimise errors and ensure consistency.</w:t>
      </w:r>
    </w:p>
    <w:p w14:paraId="0000000B">
      <w:pPr>
        <w:rPr>
          <w:rFonts w:ascii="Calibri" w:hAnsi="Calibri" w:eastAsia="Calibri" w:cs="Calibri"/>
          <w:color w:val="0E101A"/>
        </w:rPr>
      </w:pPr>
    </w:p>
    <w:p w14:paraId="0000000C">
      <w:pPr>
        <w:pStyle w:val="4"/>
        <w:keepNext w:val="0"/>
        <w:keepLines w:val="0"/>
        <w:spacing w:before="0" w:after="0"/>
        <w:rPr>
          <w:rFonts w:ascii="Calibri" w:hAnsi="Calibri" w:eastAsia="Calibri" w:cs="Calibri"/>
          <w:b/>
          <w:color w:val="0E101A"/>
          <w:sz w:val="22"/>
          <w:szCs w:val="22"/>
          <w:u w:val="single"/>
        </w:rPr>
      </w:pPr>
      <w:bookmarkStart w:id="1" w:name="_9kb1s5j2zuxn" w:colFirst="0" w:colLast="0"/>
      <w:bookmarkEnd w:id="1"/>
      <w:r>
        <w:rPr>
          <w:rFonts w:ascii="Calibri" w:hAnsi="Calibri" w:eastAsia="Calibri" w:cs="Calibri"/>
          <w:b/>
          <w:color w:val="0E101A"/>
          <w:sz w:val="22"/>
          <w:szCs w:val="22"/>
          <w:u w:val="single"/>
          <w:rtl w:val="0"/>
        </w:rPr>
        <w:t>Failing to Segment Leads</w:t>
      </w:r>
    </w:p>
    <w:p w14:paraId="0000000D"/>
    <w:p w14:paraId="0000000E">
      <w:pPr>
        <w:rPr>
          <w:rFonts w:ascii="Calibri" w:hAnsi="Calibri" w:eastAsia="Calibri" w:cs="Calibri"/>
          <w:b/>
          <w:color w:val="0E101A"/>
        </w:rPr>
      </w:pPr>
      <w:r>
        <w:rPr>
          <w:rFonts w:ascii="Calibri" w:hAnsi="Calibri" w:eastAsia="Calibri" w:cs="Calibri"/>
          <w:b/>
          <w:color w:val="0E101A"/>
          <w:rtl w:val="0"/>
        </w:rPr>
        <w:t>Mistake:</w:t>
      </w:r>
    </w:p>
    <w:p w14:paraId="0000000F">
      <w:pPr>
        <w:rPr>
          <w:rFonts w:ascii="Calibri" w:hAnsi="Calibri" w:eastAsia="Calibri" w:cs="Calibri"/>
          <w:color w:val="0E101A"/>
        </w:rPr>
      </w:pPr>
      <w:r>
        <w:rPr>
          <w:rFonts w:ascii="Calibri" w:hAnsi="Calibri" w:eastAsia="Calibri" w:cs="Calibri"/>
          <w:color w:val="0E101A"/>
          <w:rtl w:val="0"/>
        </w:rPr>
        <w:t>A one-size-fits-all approach to lead management can lead to missed opportunities and ineffective marketing campaigns. Proper segmentation makes it easier to tailor your messaging and strategies to different groups within your database.</w:t>
      </w:r>
    </w:p>
    <w:p w14:paraId="00000010">
      <w:pPr>
        <w:rPr>
          <w:rFonts w:ascii="Calibri" w:hAnsi="Calibri" w:eastAsia="Calibri" w:cs="Calibri"/>
          <w:color w:val="0E101A"/>
        </w:rPr>
      </w:pPr>
    </w:p>
    <w:p w14:paraId="00000011">
      <w:pPr>
        <w:rPr>
          <w:rFonts w:ascii="Calibri" w:hAnsi="Calibri" w:eastAsia="Calibri" w:cs="Calibri"/>
          <w:b/>
          <w:color w:val="0E101A"/>
        </w:rPr>
      </w:pPr>
      <w:r>
        <w:rPr>
          <w:rFonts w:ascii="Calibri" w:hAnsi="Calibri" w:eastAsia="Calibri" w:cs="Calibri"/>
          <w:b/>
          <w:color w:val="0E101A"/>
          <w:rtl w:val="0"/>
        </w:rPr>
        <w:t>Solution:</w:t>
      </w:r>
    </w:p>
    <w:p w14:paraId="00000012">
      <w:pPr>
        <w:rPr>
          <w:rFonts w:ascii="Calibri" w:hAnsi="Calibri" w:eastAsia="Calibri" w:cs="Calibri"/>
          <w:color w:val="0E101A"/>
        </w:rPr>
      </w:pPr>
      <w:r>
        <w:rPr>
          <w:rFonts w:ascii="Calibri" w:hAnsi="Calibri" w:eastAsia="Calibri" w:cs="Calibri"/>
          <w:color w:val="0E101A"/>
          <w:rtl w:val="0"/>
        </w:rPr>
        <w:t>Utilise your CRM system to segment leads based on various criteria such as industry, job role, engagement level, and behaviour. This allows for more personalised and effective marketing and sales strategies. Regularly review and update your segments to ensure they remain relevant and aligned with your business goals.</w:t>
      </w:r>
    </w:p>
    <w:p w14:paraId="00000013">
      <w:pPr>
        <w:rPr>
          <w:rFonts w:ascii="Calibri" w:hAnsi="Calibri" w:eastAsia="Calibri" w:cs="Calibri"/>
          <w:color w:val="0E101A"/>
        </w:rPr>
      </w:pPr>
    </w:p>
    <w:p w14:paraId="00000014">
      <w:pPr>
        <w:pStyle w:val="4"/>
        <w:keepNext w:val="0"/>
        <w:keepLines w:val="0"/>
        <w:spacing w:before="0" w:after="0"/>
        <w:rPr>
          <w:rFonts w:ascii="Calibri" w:hAnsi="Calibri" w:eastAsia="Calibri" w:cs="Calibri"/>
          <w:b/>
          <w:color w:val="0E101A"/>
          <w:sz w:val="22"/>
          <w:szCs w:val="22"/>
          <w:u w:val="single"/>
        </w:rPr>
      </w:pPr>
      <w:bookmarkStart w:id="2" w:name="_p4kgrfaegox7" w:colFirst="0" w:colLast="0"/>
      <w:bookmarkEnd w:id="2"/>
      <w:r>
        <w:rPr>
          <w:rFonts w:ascii="Calibri" w:hAnsi="Calibri" w:eastAsia="Calibri" w:cs="Calibri"/>
          <w:b/>
          <w:color w:val="0E101A"/>
          <w:sz w:val="22"/>
          <w:szCs w:val="22"/>
          <w:u w:val="single"/>
          <w:rtl w:val="0"/>
        </w:rPr>
        <w:t>Ignoring Data Privacy Regulations</w:t>
      </w:r>
    </w:p>
    <w:p w14:paraId="00000015"/>
    <w:p w14:paraId="00000016">
      <w:pPr>
        <w:rPr>
          <w:rFonts w:ascii="Calibri" w:hAnsi="Calibri" w:eastAsia="Calibri" w:cs="Calibri"/>
          <w:b/>
          <w:color w:val="0E101A"/>
        </w:rPr>
      </w:pPr>
      <w:r>
        <w:rPr>
          <w:rFonts w:ascii="Calibri" w:hAnsi="Calibri" w:eastAsia="Calibri" w:cs="Calibri"/>
          <w:b/>
          <w:color w:val="0E101A"/>
          <w:rtl w:val="0"/>
        </w:rPr>
        <w:t>Mistake:</w:t>
      </w:r>
    </w:p>
    <w:p w14:paraId="00000017">
      <w:pPr>
        <w:rPr>
          <w:rFonts w:ascii="Calibri" w:hAnsi="Calibri" w:eastAsia="Calibri" w:cs="Calibri"/>
          <w:color w:val="0E101A"/>
        </w:rPr>
      </w:pPr>
      <w:r>
        <w:rPr>
          <w:rFonts w:ascii="Calibri" w:hAnsi="Calibri" w:eastAsia="Calibri" w:cs="Calibri"/>
          <w:color w:val="0E101A"/>
          <w:rtl w:val="0"/>
        </w:rPr>
        <w:t>Overlooking data privacy laws and regulations can result in severe legal and financial repercussions. Failing to comply with regulations such as GDPR or CCPA can damage your brand's reputation and lead to hefty fines.</w:t>
      </w:r>
    </w:p>
    <w:p w14:paraId="00000018">
      <w:pPr>
        <w:rPr>
          <w:rFonts w:ascii="Calibri" w:hAnsi="Calibri" w:eastAsia="Calibri" w:cs="Calibri"/>
          <w:color w:val="0E101A"/>
        </w:rPr>
      </w:pPr>
    </w:p>
    <w:p w14:paraId="57D724C0">
      <w:pPr>
        <w:rPr>
          <w:rFonts w:ascii="Calibri" w:hAnsi="Calibri" w:eastAsia="Calibri" w:cs="Calibri"/>
          <w:b/>
          <w:color w:val="0E101A"/>
          <w:rtl w:val="0"/>
        </w:rPr>
      </w:pPr>
    </w:p>
    <w:p w14:paraId="52645165">
      <w:pPr>
        <w:rPr>
          <w:rFonts w:ascii="Calibri" w:hAnsi="Calibri" w:eastAsia="Calibri" w:cs="Calibri"/>
          <w:b/>
          <w:color w:val="0E101A"/>
          <w:rtl w:val="0"/>
        </w:rPr>
      </w:pPr>
    </w:p>
    <w:p w14:paraId="529CB951">
      <w:pPr>
        <w:rPr>
          <w:rFonts w:ascii="Calibri" w:hAnsi="Calibri" w:eastAsia="Calibri" w:cs="Calibri"/>
          <w:b/>
          <w:color w:val="0E101A"/>
          <w:rtl w:val="0"/>
        </w:rPr>
      </w:pPr>
    </w:p>
    <w:p w14:paraId="00000019">
      <w:pPr>
        <w:rPr>
          <w:rFonts w:ascii="Calibri" w:hAnsi="Calibri" w:eastAsia="Calibri" w:cs="Calibri"/>
          <w:b/>
          <w:color w:val="0E101A"/>
        </w:rPr>
      </w:pPr>
      <w:r>
        <w:rPr>
          <w:rFonts w:ascii="Calibri" w:hAnsi="Calibri" w:eastAsia="Calibri" w:cs="Calibri"/>
          <w:b/>
          <w:color w:val="0E101A"/>
          <w:rtl w:val="0"/>
        </w:rPr>
        <w:t>Solution:</w:t>
      </w:r>
    </w:p>
    <w:p w14:paraId="0000001A">
      <w:pPr>
        <w:rPr>
          <w:rFonts w:ascii="Calibri" w:hAnsi="Calibri" w:eastAsia="Calibri" w:cs="Calibri"/>
          <w:color w:val="0E101A"/>
        </w:rPr>
      </w:pPr>
      <w:r>
        <w:rPr>
          <w:rFonts w:ascii="Calibri" w:hAnsi="Calibri" w:eastAsia="Calibri" w:cs="Calibri"/>
          <w:color w:val="0E101A"/>
          <w:rtl w:val="0"/>
        </w:rPr>
        <w:t>Stay informed about data privacy regulations and ensure your data collection and management practices comply with these laws. Implement clear privacy policies and obtain explicit consent from your leads before collecting their data. Regularly review your data practices to ensure ongoing compliance.</w:t>
      </w:r>
    </w:p>
    <w:p w14:paraId="0000001B">
      <w:pPr>
        <w:rPr>
          <w:rFonts w:ascii="Calibri" w:hAnsi="Calibri" w:eastAsia="Calibri" w:cs="Calibri"/>
          <w:color w:val="0E101A"/>
        </w:rPr>
      </w:pPr>
    </w:p>
    <w:p w14:paraId="0000001E">
      <w:pPr>
        <w:pStyle w:val="4"/>
        <w:keepNext w:val="0"/>
        <w:keepLines w:val="0"/>
        <w:spacing w:before="0" w:after="0"/>
        <w:rPr>
          <w:rFonts w:ascii="Calibri" w:hAnsi="Calibri" w:eastAsia="Calibri" w:cs="Calibri"/>
          <w:b/>
          <w:color w:val="0E101A"/>
          <w:sz w:val="22"/>
          <w:szCs w:val="22"/>
          <w:u w:val="single"/>
        </w:rPr>
      </w:pPr>
      <w:bookmarkStart w:id="3" w:name="_bxg009yyjptx" w:colFirst="0" w:colLast="0"/>
      <w:bookmarkEnd w:id="3"/>
      <w:r>
        <w:rPr>
          <w:rFonts w:ascii="Calibri" w:hAnsi="Calibri" w:eastAsia="Calibri" w:cs="Calibri"/>
          <w:b/>
          <w:color w:val="0E101A"/>
          <w:sz w:val="22"/>
          <w:szCs w:val="22"/>
          <w:u w:val="single"/>
          <w:rtl w:val="0"/>
        </w:rPr>
        <w:t>Over-Relying on Outdated Information</w:t>
      </w:r>
    </w:p>
    <w:p w14:paraId="0000001F"/>
    <w:p w14:paraId="00000020">
      <w:pPr>
        <w:rPr>
          <w:rFonts w:ascii="Calibri" w:hAnsi="Calibri" w:eastAsia="Calibri" w:cs="Calibri"/>
          <w:b/>
          <w:color w:val="0E101A"/>
        </w:rPr>
      </w:pPr>
      <w:r>
        <w:rPr>
          <w:rFonts w:ascii="Calibri" w:hAnsi="Calibri" w:eastAsia="Calibri" w:cs="Calibri"/>
          <w:b/>
          <w:color w:val="0E101A"/>
          <w:rtl w:val="0"/>
        </w:rPr>
        <w:t>Mistake:</w:t>
      </w:r>
    </w:p>
    <w:p w14:paraId="00000021">
      <w:pPr>
        <w:rPr>
          <w:rFonts w:ascii="Calibri" w:hAnsi="Calibri" w:eastAsia="Calibri" w:cs="Calibri"/>
          <w:color w:val="0E101A"/>
        </w:rPr>
      </w:pPr>
      <w:r>
        <w:rPr>
          <w:rFonts w:ascii="Calibri" w:hAnsi="Calibri" w:eastAsia="Calibri" w:cs="Calibri"/>
          <w:color w:val="0E101A"/>
          <w:rtl w:val="0"/>
        </w:rPr>
        <w:t>Using outdated information can lead to ineffective marketing efforts and missed opportunities. Data can quickly become obsolete, especially in fast-moving industries, leading to inaccurate targeting and poor engagement.</w:t>
      </w:r>
    </w:p>
    <w:p w14:paraId="00000022">
      <w:pPr>
        <w:rPr>
          <w:rFonts w:ascii="Calibri" w:hAnsi="Calibri" w:eastAsia="Calibri" w:cs="Calibri"/>
          <w:color w:val="0E101A"/>
        </w:rPr>
      </w:pPr>
    </w:p>
    <w:p w14:paraId="00000023">
      <w:pPr>
        <w:rPr>
          <w:rFonts w:ascii="Calibri" w:hAnsi="Calibri" w:eastAsia="Calibri" w:cs="Calibri"/>
          <w:b/>
          <w:color w:val="0E101A"/>
        </w:rPr>
      </w:pPr>
      <w:r>
        <w:rPr>
          <w:rFonts w:ascii="Calibri" w:hAnsi="Calibri" w:eastAsia="Calibri" w:cs="Calibri"/>
          <w:b/>
          <w:color w:val="0E101A"/>
          <w:rtl w:val="0"/>
        </w:rPr>
        <w:t>Solution:</w:t>
      </w:r>
    </w:p>
    <w:p w14:paraId="00000024">
      <w:pPr>
        <w:rPr>
          <w:rFonts w:ascii="Calibri" w:hAnsi="Calibri" w:eastAsia="Calibri" w:cs="Calibri"/>
          <w:color w:val="0E101A"/>
        </w:rPr>
      </w:pPr>
      <w:r>
        <w:rPr>
          <w:rFonts w:ascii="Calibri" w:hAnsi="Calibri" w:eastAsia="Calibri" w:cs="Calibri"/>
          <w:color w:val="0E101A"/>
          <w:rtl w:val="0"/>
        </w:rPr>
        <w:t>Schedule regular data maintenance tasks to update and enrich your lead information. Use real-time data validation tools to keep your database current and accurate. Encourage your sales and marketing teams to add new data points and update existing ones regularly.</w:t>
      </w:r>
    </w:p>
    <w:p w14:paraId="00000025">
      <w:pPr>
        <w:rPr>
          <w:rFonts w:ascii="Calibri" w:hAnsi="Calibri" w:eastAsia="Calibri" w:cs="Calibri"/>
          <w:color w:val="0E101A"/>
        </w:rPr>
      </w:pPr>
    </w:p>
    <w:p w14:paraId="00000026">
      <w:pPr>
        <w:pStyle w:val="4"/>
        <w:keepNext w:val="0"/>
        <w:keepLines w:val="0"/>
        <w:spacing w:before="0" w:after="0"/>
        <w:rPr>
          <w:rFonts w:ascii="Calibri" w:hAnsi="Calibri" w:eastAsia="Calibri" w:cs="Calibri"/>
          <w:b/>
          <w:color w:val="0E101A"/>
          <w:sz w:val="22"/>
          <w:szCs w:val="22"/>
          <w:u w:val="single"/>
        </w:rPr>
      </w:pPr>
      <w:bookmarkStart w:id="6" w:name="_GoBack"/>
      <w:bookmarkStart w:id="4" w:name="_9adutrymqlno" w:colFirst="0" w:colLast="0"/>
      <w:bookmarkEnd w:id="4"/>
      <w:r>
        <w:rPr>
          <w:rFonts w:ascii="Calibri" w:hAnsi="Calibri" w:eastAsia="Calibri" w:cs="Calibri"/>
          <w:b/>
          <w:color w:val="0E101A"/>
          <w:sz w:val="22"/>
          <w:szCs w:val="22"/>
          <w:u w:val="single"/>
          <w:rtl w:val="0"/>
        </w:rPr>
        <w:t>Not Integrating with CRM Systems</w:t>
      </w:r>
    </w:p>
    <w:bookmarkEnd w:id="6"/>
    <w:p w14:paraId="00000027"/>
    <w:p w14:paraId="00000028">
      <w:pPr>
        <w:rPr>
          <w:rFonts w:ascii="Calibri" w:hAnsi="Calibri" w:eastAsia="Calibri" w:cs="Calibri"/>
          <w:b/>
          <w:color w:val="0E101A"/>
        </w:rPr>
      </w:pPr>
      <w:r>
        <w:rPr>
          <w:rFonts w:ascii="Calibri" w:hAnsi="Calibri" w:eastAsia="Calibri" w:cs="Calibri"/>
          <w:b/>
          <w:color w:val="0E101A"/>
          <w:rtl w:val="0"/>
        </w:rPr>
        <w:t>Mistake:</w:t>
      </w:r>
    </w:p>
    <w:p w14:paraId="00000029">
      <w:pPr>
        <w:rPr>
          <w:rFonts w:ascii="Calibri" w:hAnsi="Calibri" w:eastAsia="Calibri" w:cs="Calibri"/>
          <w:color w:val="0E101A"/>
        </w:rPr>
      </w:pPr>
      <w:r>
        <w:rPr>
          <w:rFonts w:ascii="Calibri" w:hAnsi="Calibri" w:eastAsia="Calibri" w:cs="Calibri"/>
          <w:color w:val="0E101A"/>
          <w:rtl w:val="0"/>
        </w:rPr>
        <w:t>Failing to integrate your lead database with a CRM system can result in fragmented data and inefficient processes. Integration is necessary to maintain a single source of truth and ensure seamless data flow across your organisation.</w:t>
      </w:r>
    </w:p>
    <w:p w14:paraId="0000002A">
      <w:pPr>
        <w:rPr>
          <w:rFonts w:ascii="Calibri" w:hAnsi="Calibri" w:eastAsia="Calibri" w:cs="Calibri"/>
          <w:color w:val="0E101A"/>
        </w:rPr>
      </w:pPr>
    </w:p>
    <w:p w14:paraId="0000002B">
      <w:pPr>
        <w:rPr>
          <w:rFonts w:ascii="Calibri" w:hAnsi="Calibri" w:eastAsia="Calibri" w:cs="Calibri"/>
          <w:b/>
          <w:color w:val="0E101A"/>
        </w:rPr>
      </w:pPr>
      <w:r>
        <w:rPr>
          <w:rFonts w:ascii="Calibri" w:hAnsi="Calibri" w:eastAsia="Calibri" w:cs="Calibri"/>
          <w:b/>
          <w:color w:val="0E101A"/>
          <w:rtl w:val="0"/>
        </w:rPr>
        <w:t>Solution:</w:t>
      </w:r>
    </w:p>
    <w:p w14:paraId="0000002C">
      <w:pPr>
        <w:rPr>
          <w:rFonts w:ascii="Calibri" w:hAnsi="Calibri" w:eastAsia="Calibri" w:cs="Calibri"/>
          <w:color w:val="0E101A"/>
        </w:rPr>
      </w:pPr>
      <w:r>
        <w:rPr>
          <w:rFonts w:ascii="Calibri" w:hAnsi="Calibri" w:eastAsia="Calibri" w:cs="Calibri"/>
          <w:color w:val="0E101A"/>
          <w:rtl w:val="0"/>
        </w:rPr>
        <w:t>Invest in a robust CRM system like Salesforce or HubSpot and integrate it with your lead database. This centralises your data, making it easily accessible and manageable. Integration also allows for better tracking, reporting, and automation, enhancing overall marketing and sales efforts.</w:t>
      </w:r>
    </w:p>
    <w:p w14:paraId="0000002D">
      <w:pPr>
        <w:pStyle w:val="4"/>
        <w:keepNext w:val="0"/>
        <w:keepLines w:val="0"/>
        <w:spacing w:before="0" w:after="0"/>
        <w:rPr>
          <w:rFonts w:ascii="Calibri" w:hAnsi="Calibri" w:eastAsia="Calibri" w:cs="Calibri"/>
          <w:b/>
          <w:color w:val="0E101A"/>
          <w:sz w:val="22"/>
          <w:szCs w:val="22"/>
        </w:rPr>
      </w:pPr>
      <w:bookmarkStart w:id="5" w:name="_hfe9np6amlkx" w:colFirst="0" w:colLast="0"/>
      <w:bookmarkEnd w:id="5"/>
    </w:p>
    <w:p w14:paraId="0000002E">
      <w:pPr>
        <w:rPr>
          <w:rFonts w:ascii="Calibri" w:hAnsi="Calibri" w:eastAsia="Calibri" w:cs="Calibri"/>
          <w:color w:val="0E101A"/>
        </w:rPr>
      </w:pPr>
      <w:r>
        <w:rPr>
          <w:rFonts w:ascii="Calibri" w:hAnsi="Calibri" w:eastAsia="Calibri" w:cs="Calibri"/>
          <w:color w:val="0E101A"/>
          <w:rtl w:val="0"/>
        </w:rPr>
        <w:t>Building a lead database is foundational in driving effective marketing and sales strategies. You can create a robust and effective lead database by avoiding common mistakes such as neglecting data quality, failing to segment leads, ignoring data privacy regulations, over-relying on outdated information, and not integrating with CRM systems. Implementing best practices and leveraging the right tools will ensure that your lead database supports your business growth and success. Invest in continuous improvement and stay agile to adapt to evolving market trends and technologies.</w:t>
      </w:r>
    </w:p>
    <w:p w14:paraId="0000002F">
      <w:pPr>
        <w:spacing w:before="240" w:after="240"/>
        <w:rPr>
          <w:rFonts w:ascii="Calibri" w:hAnsi="Calibri" w:eastAsia="Calibri" w:cs="Calibri"/>
          <w:b/>
        </w:rPr>
      </w:pPr>
    </w:p>
    <w:p w14:paraId="00000030">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410837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qFormat/>
    <w:uiPriority w:val="0"/>
    <w:pPr>
      <w:keepNext/>
      <w:keepLines/>
      <w:pageBreakBefore w:val="0"/>
      <w:spacing w:before="360" w:after="120"/>
    </w:pPr>
    <w:rPr>
      <w:sz w:val="32"/>
      <w:szCs w:val="32"/>
    </w:rPr>
  </w:style>
  <w:style w:type="paragraph" w:styleId="4">
    <w:name w:val="heading 3"/>
    <w:basedOn w:val="1"/>
    <w:next w:val="1"/>
    <w:qFormat/>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2</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2025-10-09T01:36:10Z</dcterms:created>
  <dc:creator>Armand</dc:creator>
  <cp:lastModifiedBy>RS Junkie</cp:lastModifiedBy>
  <dcterms:modified xsi:type="dcterms:W3CDTF">2025-10-09T01:55:10Z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AFE01A7D18AB4277BD25B80DD4A3F828_12</vt:lpwstr>
  </property>
</Properties>
</file>